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3A" w:rsidRPr="003021DB" w:rsidRDefault="003C6A3A" w:rsidP="003021DB">
      <w:pPr>
        <w:pStyle w:val="BodyText"/>
        <w:kinsoku w:val="0"/>
        <w:overflowPunct w:val="0"/>
        <w:spacing w:before="72"/>
        <w:ind w:left="3307" w:right="3277"/>
        <w:jc w:val="center"/>
        <w:rPr>
          <w:spacing w:val="-2"/>
        </w:rPr>
      </w:pP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8"/>
        </w:rPr>
        <w:t xml:space="preserve"> </w:t>
      </w:r>
      <w:r w:rsidR="003021DB">
        <w:rPr>
          <w:spacing w:val="-2"/>
        </w:rPr>
        <w:t xml:space="preserve">HEARING </w:t>
      </w:r>
      <w:r w:rsidR="003524F5">
        <w:rPr>
          <w:spacing w:val="-2"/>
        </w:rPr>
        <w:t>T</w:t>
      </w:r>
      <w:r>
        <w:t>OWN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3021DB">
        <w:t>HAMPTON</w:t>
      </w:r>
      <w:r>
        <w:t>,</w:t>
      </w:r>
      <w:r>
        <w:rPr>
          <w:spacing w:val="-9"/>
        </w:rPr>
        <w:t xml:space="preserve"> </w:t>
      </w:r>
      <w:r>
        <w:rPr>
          <w:spacing w:val="-5"/>
        </w:rPr>
        <w:t>SC</w:t>
      </w:r>
    </w:p>
    <w:p w:rsidR="003C6A3A" w:rsidRDefault="003C6A3A">
      <w:pPr>
        <w:pStyle w:val="BodyText"/>
        <w:kinsoku w:val="0"/>
        <w:overflowPunct w:val="0"/>
        <w:ind w:left="3307" w:right="3270"/>
        <w:jc w:val="center"/>
        <w:rPr>
          <w:spacing w:val="-2"/>
        </w:rPr>
      </w:pPr>
      <w:r>
        <w:t>202</w:t>
      </w:r>
      <w:r w:rsidR="003021DB">
        <w:t>3</w:t>
      </w:r>
      <w:r>
        <w:t>-202</w:t>
      </w:r>
      <w:r w:rsidR="003021DB">
        <w:t>4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2"/>
        </w:rPr>
        <w:t>Budget</w:t>
      </w:r>
    </w:p>
    <w:p w:rsidR="003C6A3A" w:rsidRDefault="003C6A3A">
      <w:pPr>
        <w:pStyle w:val="BodyText"/>
        <w:kinsoku w:val="0"/>
        <w:overflowPunct w:val="0"/>
        <w:spacing w:before="7"/>
        <w:rPr>
          <w:sz w:val="34"/>
          <w:szCs w:val="34"/>
        </w:rPr>
      </w:pPr>
    </w:p>
    <w:p w:rsidR="003C6A3A" w:rsidRDefault="003C6A3A" w:rsidP="00273270">
      <w:pPr>
        <w:pStyle w:val="BodyText"/>
        <w:kinsoku w:val="0"/>
        <w:overflowPunct w:val="0"/>
        <w:ind w:left="280"/>
        <w:jc w:val="center"/>
      </w:pPr>
      <w:r>
        <w:t>Notice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F2437">
        <w:t>Hampton</w:t>
      </w:r>
      <w:r>
        <w:rPr>
          <w:spacing w:val="-4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its Operating Budget for Fiscal Year </w:t>
      </w:r>
      <w:r w:rsidR="003021DB">
        <w:t>March</w:t>
      </w:r>
      <w:r>
        <w:t xml:space="preserve"> 1, 202</w:t>
      </w:r>
      <w:r w:rsidR="001F2437">
        <w:t>3</w:t>
      </w:r>
      <w:r>
        <w:t xml:space="preserve"> – </w:t>
      </w:r>
      <w:r w:rsidR="001F2437">
        <w:t>February 29, 2024</w:t>
      </w:r>
      <w:r>
        <w:t>.</w:t>
      </w:r>
    </w:p>
    <w:p w:rsidR="003C6A3A" w:rsidRDefault="003C6A3A">
      <w:pPr>
        <w:pStyle w:val="BodyText"/>
        <w:kinsoku w:val="0"/>
        <w:overflowPunct w:val="0"/>
        <w:spacing w:before="1"/>
      </w:pPr>
    </w:p>
    <w:p w:rsidR="00602B4F" w:rsidRDefault="003C6A3A" w:rsidP="00602B4F">
      <w:pPr>
        <w:pStyle w:val="BodyText"/>
        <w:kinsoku w:val="0"/>
        <w:overflowPunct w:val="0"/>
        <w:ind w:left="2885" w:right="2502" w:hanging="347"/>
        <w:jc w:val="center"/>
      </w:pPr>
      <w:r>
        <w:t>Date:</w:t>
      </w:r>
      <w:r>
        <w:rPr>
          <w:spacing w:val="40"/>
        </w:rPr>
        <w:t xml:space="preserve"> </w:t>
      </w:r>
      <w:r w:rsidR="001F2437">
        <w:t>Tue</w:t>
      </w:r>
      <w:r>
        <w:t>sday,</w:t>
      </w:r>
      <w:r>
        <w:rPr>
          <w:spacing w:val="-5"/>
        </w:rPr>
        <w:t xml:space="preserve"> </w:t>
      </w:r>
      <w:r>
        <w:t>A</w:t>
      </w:r>
      <w:r w:rsidR="001F2437">
        <w:t>ugust</w:t>
      </w:r>
      <w:r>
        <w:rPr>
          <w:spacing w:val="-5"/>
        </w:rPr>
        <w:t xml:space="preserve"> </w:t>
      </w:r>
      <w:r w:rsidR="001F2437">
        <w:rPr>
          <w:spacing w:val="-5"/>
        </w:rPr>
        <w:t>22</w:t>
      </w:r>
      <w:r>
        <w:t>,</w:t>
      </w:r>
      <w:r>
        <w:rPr>
          <w:spacing w:val="-5"/>
        </w:rPr>
        <w:t xml:space="preserve"> </w:t>
      </w:r>
      <w:r>
        <w:t>202</w:t>
      </w:r>
      <w:r w:rsidR="001F2437">
        <w:t>3</w:t>
      </w:r>
      <w:r>
        <w:t>;</w:t>
      </w:r>
      <w:r>
        <w:rPr>
          <w:spacing w:val="-5"/>
        </w:rPr>
        <w:t xml:space="preserve"> </w:t>
      </w:r>
      <w:r>
        <w:t>Time:</w:t>
      </w:r>
      <w:r>
        <w:rPr>
          <w:spacing w:val="40"/>
        </w:rPr>
        <w:t xml:space="preserve"> </w:t>
      </w:r>
      <w:r>
        <w:t>7:00P.M. Place:</w:t>
      </w:r>
      <w:r>
        <w:rPr>
          <w:spacing w:val="40"/>
        </w:rPr>
        <w:t xml:space="preserve"> </w:t>
      </w:r>
      <w:r>
        <w:t xml:space="preserve">Town of </w:t>
      </w:r>
      <w:r w:rsidR="001F2437">
        <w:t>Hampton</w:t>
      </w:r>
      <w:r>
        <w:t>, Town Hall</w:t>
      </w:r>
    </w:p>
    <w:p w:rsidR="003C6A3A" w:rsidRDefault="00602B4F" w:rsidP="00602B4F">
      <w:pPr>
        <w:pStyle w:val="BodyText"/>
        <w:kinsoku w:val="0"/>
        <w:overflowPunct w:val="0"/>
        <w:ind w:left="2885" w:right="2502" w:hanging="347"/>
        <w:jc w:val="center"/>
      </w:pPr>
      <w:r>
        <w:t xml:space="preserve">      </w:t>
      </w:r>
      <w:bookmarkStart w:id="0" w:name="_GoBack"/>
      <w:bookmarkEnd w:id="0"/>
      <w:r w:rsidR="001F2437">
        <w:t>608 First St W</w:t>
      </w:r>
      <w:r w:rsidR="003C6A3A">
        <w:t xml:space="preserve">, </w:t>
      </w:r>
      <w:r w:rsidR="001F2437">
        <w:t>Hampton</w:t>
      </w:r>
      <w:r w:rsidR="003C6A3A">
        <w:t>, SC 29</w:t>
      </w:r>
      <w:r w:rsidR="001F2437">
        <w:t>944</w:t>
      </w:r>
    </w:p>
    <w:p w:rsidR="003C6A3A" w:rsidRDefault="003C6A3A">
      <w:pPr>
        <w:pStyle w:val="BodyText"/>
        <w:kinsoku w:val="0"/>
        <w:overflowPunct w:val="0"/>
      </w:pPr>
    </w:p>
    <w:p w:rsidR="003C6A3A" w:rsidRDefault="003C6A3A">
      <w:pPr>
        <w:pStyle w:val="BodyText"/>
        <w:kinsoku w:val="0"/>
        <w:overflowPunct w:val="0"/>
        <w:ind w:left="3307" w:right="3275"/>
        <w:jc w:val="center"/>
        <w:rPr>
          <w:spacing w:val="-4"/>
        </w:rPr>
      </w:pPr>
      <w:r>
        <w:t>Budget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1F2437">
        <w:t>3</w:t>
      </w:r>
      <w:r>
        <w:t>-</w:t>
      </w:r>
      <w:r>
        <w:rPr>
          <w:spacing w:val="-4"/>
        </w:rPr>
        <w:t>202</w:t>
      </w:r>
      <w:r w:rsidR="001F2437">
        <w:rPr>
          <w:spacing w:val="-4"/>
        </w:rPr>
        <w:t>4</w:t>
      </w:r>
    </w:p>
    <w:p w:rsidR="003C6A3A" w:rsidRDefault="003C6A3A">
      <w:pPr>
        <w:pStyle w:val="BodyText"/>
        <w:kinsoku w:val="0"/>
        <w:overflowPunct w:val="0"/>
        <w:spacing w:before="10"/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421"/>
        <w:gridCol w:w="2203"/>
        <w:gridCol w:w="1733"/>
      </w:tblGrid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0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Current</w:t>
            </w:r>
          </w:p>
        </w:tc>
        <w:tc>
          <w:tcPr>
            <w:tcW w:w="24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893"/>
              <w:rPr>
                <w:spacing w:val="-2"/>
              </w:rPr>
            </w:pPr>
            <w:r>
              <w:rPr>
                <w:spacing w:val="-2"/>
              </w:rPr>
              <w:t>Proposed</w:t>
            </w:r>
          </w:p>
        </w:tc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634"/>
              <w:rPr>
                <w:spacing w:val="-2"/>
              </w:rPr>
            </w:pPr>
            <w:r>
              <w:rPr>
                <w:spacing w:val="-2"/>
              </w:rPr>
              <w:t>Percent</w:t>
            </w:r>
          </w:p>
        </w:tc>
        <w:tc>
          <w:tcPr>
            <w:tcW w:w="1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589"/>
              <w:rPr>
                <w:spacing w:val="-2"/>
              </w:rPr>
            </w:pPr>
            <w:r>
              <w:rPr>
                <w:spacing w:val="-2"/>
              </w:rPr>
              <w:t>Current</w:t>
            </w:r>
          </w:p>
        </w:tc>
      </w:tr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rPr>
                <w:spacing w:val="-4"/>
              </w:rPr>
            </w:pPr>
            <w:r>
              <w:t>Fiscal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24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893"/>
              <w:rPr>
                <w:spacing w:val="-2"/>
              </w:rPr>
            </w:pPr>
            <w:r>
              <w:rPr>
                <w:spacing w:val="-2"/>
              </w:rPr>
              <w:t>Revenue</w:t>
            </w:r>
          </w:p>
        </w:tc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634"/>
              <w:rPr>
                <w:spacing w:val="-5"/>
              </w:rPr>
            </w:pPr>
            <w:r>
              <w:t>Change</w:t>
            </w:r>
            <w:r>
              <w:rPr>
                <w:spacing w:val="-5"/>
              </w:rPr>
              <w:t xml:space="preserve"> in</w:t>
            </w:r>
          </w:p>
        </w:tc>
        <w:tc>
          <w:tcPr>
            <w:tcW w:w="1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589"/>
              <w:rPr>
                <w:spacing w:val="-4"/>
              </w:rPr>
            </w:pPr>
            <w:r>
              <w:t>Fiscal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0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Revenue</w:t>
            </w:r>
          </w:p>
        </w:tc>
        <w:tc>
          <w:tcPr>
            <w:tcW w:w="24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 w:rsidP="003524F5">
            <w:pPr>
              <w:pStyle w:val="TableParagraph"/>
              <w:kinsoku w:val="0"/>
              <w:overflowPunct w:val="0"/>
              <w:ind w:left="893"/>
              <w:rPr>
                <w:spacing w:val="-5"/>
              </w:rPr>
            </w:pPr>
            <w:r>
              <w:rPr>
                <w:spacing w:val="-2"/>
              </w:rPr>
              <w:t>202</w:t>
            </w:r>
            <w:r w:rsidR="003524F5">
              <w:rPr>
                <w:spacing w:val="-2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>2</w:t>
            </w:r>
            <w:r w:rsidR="003524F5">
              <w:rPr>
                <w:spacing w:val="-5"/>
              </w:rPr>
              <w:t>4</w:t>
            </w:r>
          </w:p>
        </w:tc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634"/>
              <w:rPr>
                <w:spacing w:val="-2"/>
              </w:rPr>
            </w:pPr>
            <w:r>
              <w:rPr>
                <w:spacing w:val="-2"/>
              </w:rPr>
              <w:t>Revenue</w:t>
            </w:r>
          </w:p>
        </w:tc>
        <w:tc>
          <w:tcPr>
            <w:tcW w:w="1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589"/>
              <w:rPr>
                <w:spacing w:val="-2"/>
              </w:rPr>
            </w:pPr>
            <w:r>
              <w:rPr>
                <w:spacing w:val="-2"/>
              </w:rPr>
              <w:t>Millage</w:t>
            </w:r>
          </w:p>
        </w:tc>
      </w:tr>
    </w:tbl>
    <w:p w:rsidR="003C6A3A" w:rsidRDefault="003C6A3A">
      <w:pPr>
        <w:pStyle w:val="BodyText"/>
        <w:tabs>
          <w:tab w:val="left" w:pos="3158"/>
          <w:tab w:val="left" w:pos="5198"/>
          <w:tab w:val="left" w:pos="7517"/>
        </w:tabs>
        <w:kinsoku w:val="0"/>
        <w:overflowPunct w:val="0"/>
        <w:spacing w:before="168"/>
        <w:ind w:left="280"/>
        <w:rPr>
          <w:spacing w:val="-2"/>
        </w:rPr>
      </w:pPr>
      <w:r>
        <w:rPr>
          <w:u w:val="single"/>
        </w:rPr>
        <w:t>$</w:t>
      </w:r>
      <w:r w:rsidR="001F2437">
        <w:rPr>
          <w:u w:val="single"/>
        </w:rPr>
        <w:t>3,024,315</w:t>
      </w:r>
      <w:r>
        <w:rPr>
          <w:u w:val="single"/>
        </w:rPr>
        <w:t xml:space="preserve"> </w:t>
      </w:r>
      <w:r>
        <w:tab/>
      </w:r>
      <w:r>
        <w:rPr>
          <w:u w:val="single"/>
        </w:rPr>
        <w:t>$</w:t>
      </w:r>
      <w:r w:rsidR="001F2437">
        <w:rPr>
          <w:u w:val="single"/>
        </w:rPr>
        <w:t>3,172,937</w:t>
      </w:r>
      <w:r>
        <w:rPr>
          <w:u w:val="single"/>
        </w:rPr>
        <w:t xml:space="preserve"> </w:t>
      </w:r>
      <w:r>
        <w:tab/>
      </w:r>
      <w:r w:rsidRPr="001F2437">
        <w:rPr>
          <w:u w:val="single"/>
        </w:rPr>
        <w:t xml:space="preserve"> </w:t>
      </w:r>
      <w:r w:rsidR="001F2437" w:rsidRPr="001F2437">
        <w:rPr>
          <w:u w:val="single"/>
        </w:rPr>
        <w:t>4.91</w:t>
      </w:r>
      <w:r>
        <w:rPr>
          <w:u w:val="single"/>
        </w:rPr>
        <w:t>%</w:t>
      </w:r>
      <w:r>
        <w:rPr>
          <w:spacing w:val="80"/>
          <w:u w:val="single"/>
        </w:rPr>
        <w:t xml:space="preserve"> </w:t>
      </w:r>
      <w:r>
        <w:tab/>
      </w:r>
      <w:r w:rsidR="001F2437">
        <w:rPr>
          <w:spacing w:val="-2"/>
          <w:u w:val="single"/>
        </w:rPr>
        <w:t>88.5</w:t>
      </w:r>
      <w:r>
        <w:rPr>
          <w:spacing w:val="-2"/>
        </w:rPr>
        <w:t>*</w:t>
      </w:r>
    </w:p>
    <w:p w:rsidR="003C6A3A" w:rsidRDefault="003C6A3A">
      <w:pPr>
        <w:pStyle w:val="BodyText"/>
        <w:kinsoku w:val="0"/>
        <w:overflowPunct w:val="0"/>
        <w:spacing w:before="10"/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2520"/>
        <w:gridCol w:w="2129"/>
        <w:gridCol w:w="1617"/>
      </w:tblGrid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Current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853"/>
              <w:rPr>
                <w:spacing w:val="-2"/>
              </w:rPr>
            </w:pPr>
            <w:r>
              <w:rPr>
                <w:spacing w:val="-2"/>
              </w:rPr>
              <w:t>Proposed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493"/>
              <w:rPr>
                <w:spacing w:val="-2"/>
              </w:rPr>
            </w:pPr>
            <w:r>
              <w:rPr>
                <w:spacing w:val="-2"/>
              </w:rPr>
              <w:t>Percent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462"/>
              <w:rPr>
                <w:spacing w:val="-2"/>
              </w:rPr>
            </w:pPr>
            <w:r>
              <w:rPr>
                <w:spacing w:val="-2"/>
              </w:rPr>
              <w:t>Estimated</w:t>
            </w:r>
          </w:p>
        </w:tc>
      </w:tr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rPr>
                <w:spacing w:val="-4"/>
              </w:rPr>
            </w:pPr>
            <w:r>
              <w:t>Fiscal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853"/>
              <w:rPr>
                <w:spacing w:val="-2"/>
              </w:rPr>
            </w:pPr>
            <w:r>
              <w:rPr>
                <w:spacing w:val="-2"/>
              </w:rPr>
              <w:t>Expenditure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493"/>
              <w:rPr>
                <w:spacing w:val="-5"/>
              </w:rPr>
            </w:pPr>
            <w:r>
              <w:t>Change</w:t>
            </w:r>
            <w:r>
              <w:rPr>
                <w:spacing w:val="-5"/>
              </w:rPr>
              <w:t xml:space="preserve"> in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spacing w:line="256" w:lineRule="exact"/>
              <w:ind w:left="481"/>
              <w:rPr>
                <w:spacing w:val="-5"/>
              </w:rPr>
            </w:pPr>
            <w:r>
              <w:t>Millage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</w:tr>
      <w:tr w:rsidR="003C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Expenditure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 w:rsidP="003524F5">
            <w:pPr>
              <w:pStyle w:val="TableParagraph"/>
              <w:kinsoku w:val="0"/>
              <w:overflowPunct w:val="0"/>
              <w:ind w:left="853"/>
              <w:rPr>
                <w:spacing w:val="-5"/>
              </w:rPr>
            </w:pPr>
            <w:r>
              <w:rPr>
                <w:spacing w:val="-2"/>
              </w:rPr>
              <w:t>202</w:t>
            </w:r>
            <w:r w:rsidR="003524F5">
              <w:rPr>
                <w:spacing w:val="-2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>2</w:t>
            </w:r>
            <w:r w:rsidR="003524F5">
              <w:rPr>
                <w:spacing w:val="-5"/>
              </w:rPr>
              <w:t>4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493"/>
              <w:rPr>
                <w:spacing w:val="-2"/>
              </w:rPr>
            </w:pPr>
            <w:r>
              <w:rPr>
                <w:spacing w:val="-2"/>
              </w:rPr>
              <w:t>Expenditure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6A3A" w:rsidRDefault="003C6A3A">
            <w:pPr>
              <w:pStyle w:val="TableParagraph"/>
              <w:kinsoku w:val="0"/>
              <w:overflowPunct w:val="0"/>
              <w:ind w:left="498"/>
              <w:rPr>
                <w:spacing w:val="-5"/>
              </w:rPr>
            </w:pPr>
            <w:r>
              <w:rPr>
                <w:spacing w:val="-2"/>
              </w:rPr>
              <w:t>2022-</w:t>
            </w:r>
            <w:r>
              <w:rPr>
                <w:spacing w:val="-5"/>
              </w:rPr>
              <w:t>23</w:t>
            </w:r>
          </w:p>
        </w:tc>
      </w:tr>
    </w:tbl>
    <w:p w:rsidR="003C6A3A" w:rsidRDefault="003C6A3A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3C6A3A" w:rsidRDefault="003C6A3A">
      <w:pPr>
        <w:pStyle w:val="BodyText"/>
        <w:tabs>
          <w:tab w:val="left" w:pos="3120"/>
          <w:tab w:val="left" w:pos="5040"/>
          <w:tab w:val="left" w:pos="5918"/>
          <w:tab w:val="left" w:pos="7541"/>
        </w:tabs>
        <w:kinsoku w:val="0"/>
        <w:overflowPunct w:val="0"/>
        <w:ind w:left="239"/>
        <w:rPr>
          <w:spacing w:val="-2"/>
        </w:rPr>
      </w:pPr>
      <w:r>
        <w:rPr>
          <w:spacing w:val="-2"/>
          <w:u w:val="single"/>
        </w:rPr>
        <w:t>$</w:t>
      </w:r>
      <w:r w:rsidR="001F2437">
        <w:rPr>
          <w:spacing w:val="-2"/>
          <w:u w:val="single"/>
        </w:rPr>
        <w:t>3,257,957</w:t>
      </w:r>
      <w:r>
        <w:tab/>
      </w:r>
      <w:r>
        <w:rPr>
          <w:spacing w:val="-2"/>
          <w:u w:val="single"/>
        </w:rPr>
        <w:t>$</w:t>
      </w:r>
      <w:r w:rsidR="001F2437">
        <w:rPr>
          <w:spacing w:val="-2"/>
          <w:u w:val="single"/>
        </w:rPr>
        <w:t>3,172,937</w:t>
      </w:r>
      <w:r>
        <w:tab/>
      </w:r>
      <w:r w:rsidR="001F2437">
        <w:t xml:space="preserve">    </w:t>
      </w:r>
      <w:r w:rsidR="001F2437" w:rsidRPr="001F2437">
        <w:rPr>
          <w:u w:val="single"/>
        </w:rPr>
        <w:t>-2.61</w:t>
      </w:r>
      <w:r>
        <w:rPr>
          <w:spacing w:val="-5"/>
          <w:u w:val="single"/>
        </w:rPr>
        <w:t>%</w:t>
      </w:r>
      <w:r>
        <w:tab/>
      </w:r>
      <w:r w:rsidR="001F2437">
        <w:rPr>
          <w:spacing w:val="-2"/>
          <w:u w:val="single"/>
        </w:rPr>
        <w:t>99.5</w:t>
      </w:r>
      <w:r>
        <w:rPr>
          <w:spacing w:val="-2"/>
        </w:rPr>
        <w:t>*</w:t>
      </w:r>
    </w:p>
    <w:p w:rsidR="003C6A3A" w:rsidRDefault="003C6A3A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3C6A3A" w:rsidRDefault="003C6A3A" w:rsidP="003524F5">
      <w:pPr>
        <w:pStyle w:val="Title"/>
        <w:kinsoku w:val="0"/>
        <w:overflowPunct w:val="0"/>
        <w:spacing w:line="208" w:lineRule="auto"/>
        <w:rPr>
          <w:i w:val="0"/>
          <w:iCs w:val="0"/>
          <w:sz w:val="28"/>
          <w:szCs w:val="28"/>
        </w:rPr>
      </w:pPr>
      <w:r>
        <w:t>*Estimated Millage equals $</w:t>
      </w:r>
      <w:r>
        <w:rPr>
          <w:u w:val="single"/>
        </w:rPr>
        <w:t>_</w:t>
      </w:r>
      <w:r w:rsidR="00602B4F">
        <w:rPr>
          <w:u w:val="single"/>
        </w:rPr>
        <w:t>99.5</w:t>
      </w:r>
      <w:r>
        <w:rPr>
          <w:u w:val="single"/>
        </w:rPr>
        <w:t xml:space="preserve"> </w:t>
      </w:r>
      <w:r>
        <w:t>of $1,000 of Assessed Property Value.</w:t>
      </w:r>
      <w:r>
        <w:rPr>
          <w:spacing w:val="80"/>
        </w:rPr>
        <w:t xml:space="preserve"> </w:t>
      </w:r>
    </w:p>
    <w:p w:rsidR="003C6A3A" w:rsidRDefault="003C6A3A">
      <w:pPr>
        <w:pStyle w:val="BodyText"/>
        <w:kinsoku w:val="0"/>
        <w:overflowPunct w:val="0"/>
        <w:spacing w:before="241"/>
        <w:ind w:left="119" w:right="114"/>
        <w:jc w:val="both"/>
        <w:rPr>
          <w:color w:val="000000"/>
        </w:rPr>
      </w:pP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wishing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opinion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invited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 comment</w:t>
      </w:r>
      <w:r>
        <w:rPr>
          <w:spacing w:val="-6"/>
        </w:rPr>
        <w:t xml:space="preserve"> </w:t>
      </w:r>
      <w:r>
        <w:t>to:</w:t>
      </w:r>
      <w:r>
        <w:rPr>
          <w:spacing w:val="-6"/>
        </w:rPr>
        <w:t xml:space="preserve"> </w:t>
      </w:r>
      <w:r w:rsidR="00602B4F">
        <w:t>608 First St W</w:t>
      </w:r>
      <w:r>
        <w:t>,</w:t>
      </w:r>
      <w:r>
        <w:rPr>
          <w:spacing w:val="-6"/>
        </w:rPr>
        <w:t xml:space="preserve"> </w:t>
      </w:r>
      <w:r w:rsidR="00602B4F">
        <w:rPr>
          <w:spacing w:val="-6"/>
        </w:rPr>
        <w:t>Hampton</w:t>
      </w:r>
      <w:r>
        <w:t>,</w:t>
      </w:r>
      <w:r>
        <w:rPr>
          <w:spacing w:val="-4"/>
        </w:rPr>
        <w:t xml:space="preserve"> </w:t>
      </w:r>
      <w:r>
        <w:t>SC</w:t>
      </w:r>
      <w:r>
        <w:rPr>
          <w:spacing w:val="-6"/>
        </w:rPr>
        <w:t xml:space="preserve"> </w:t>
      </w:r>
      <w:r>
        <w:t>29</w:t>
      </w:r>
      <w:r w:rsidR="00602B4F">
        <w:t>944.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is available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normal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hours,</w:t>
      </w:r>
      <w:r>
        <w:rPr>
          <w:spacing w:val="-15"/>
        </w:rPr>
        <w:t xml:space="preserve"> </w:t>
      </w:r>
      <w:r>
        <w:t>posted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 w:rsidR="00602B4F">
        <w:t>front door.</w:t>
      </w:r>
      <w:r>
        <w:rPr>
          <w:color w:val="0462C1"/>
        </w:rPr>
        <w:t xml:space="preserve"> </w:t>
      </w:r>
      <w:r>
        <w:rPr>
          <w:color w:val="000000"/>
        </w:rPr>
        <w:t xml:space="preserve">Second and Final Reading on the Budget is scheduled for the </w:t>
      </w:r>
      <w:r w:rsidR="00602B4F">
        <w:rPr>
          <w:color w:val="000000"/>
        </w:rPr>
        <w:t>August 22, 2023</w:t>
      </w:r>
      <w:r>
        <w:rPr>
          <w:color w:val="000000"/>
        </w:rPr>
        <w:t xml:space="preserve"> meeting of Town Council at 7 p.m.</w:t>
      </w:r>
    </w:p>
    <w:sectPr w:rsidR="003C6A3A">
      <w:type w:val="continuous"/>
      <w:pgSz w:w="12240" w:h="15840"/>
      <w:pgMar w:top="1360" w:right="1200" w:bottom="28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B7"/>
    <w:rsid w:val="001F2437"/>
    <w:rsid w:val="00273270"/>
    <w:rsid w:val="003021DB"/>
    <w:rsid w:val="003524F5"/>
    <w:rsid w:val="003B08D2"/>
    <w:rsid w:val="003C6A3A"/>
    <w:rsid w:val="005200B7"/>
    <w:rsid w:val="00602B4F"/>
    <w:rsid w:val="007B152F"/>
    <w:rsid w:val="009456FA"/>
    <w:rsid w:val="00E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338C40-24F8-4C62-8307-938A7EFD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left="119" w:right="115"/>
    </w:pPr>
    <w:rPr>
      <w:i/>
      <w:i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Simmons</dc:creator>
  <cp:keywords/>
  <dc:description/>
  <cp:lastModifiedBy>Front Desk</cp:lastModifiedBy>
  <cp:revision>2</cp:revision>
  <dcterms:created xsi:type="dcterms:W3CDTF">2023-08-01T21:09:00Z</dcterms:created>
  <dcterms:modified xsi:type="dcterms:W3CDTF">2023-08-01T21:09:00Z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