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10B65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February 7, 2023</w:t>
      </w:r>
    </w:p>
    <w:p w14:paraId="299EF2EA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7:00 PM – Regular Meeting</w:t>
      </w:r>
    </w:p>
    <w:p w14:paraId="51D9D0F3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1. Call to Order</w:t>
      </w:r>
    </w:p>
    <w:p w14:paraId="2C31E13B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2. Invocation and Pledge of Allegiance</w:t>
      </w:r>
    </w:p>
    <w:p w14:paraId="109A5DF1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3. FOIA Compliance</w:t>
      </w:r>
    </w:p>
    <w:p w14:paraId="0D12A14C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4. Agenda Adoption</w:t>
      </w:r>
    </w:p>
    <w:p w14:paraId="1EC2A3AC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5. Minutes from January 17, 2023, January 24, </w:t>
      </w:r>
      <w:proofErr w:type="gramStart"/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2023</w:t>
      </w:r>
      <w:proofErr w:type="gramEnd"/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and February 2, 2023</w:t>
      </w:r>
    </w:p>
    <w:p w14:paraId="2C0DC6C4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6. LCOG Public Needs Assessment </w:t>
      </w:r>
    </w:p>
    <w:p w14:paraId="278F1968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7. Public Comment (20 minutes)</w:t>
      </w:r>
    </w:p>
    <w:p w14:paraId="37CE7A35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8. Old Business:</w:t>
      </w:r>
    </w:p>
    <w:p w14:paraId="07330B6A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• Museum Doors</w:t>
      </w:r>
    </w:p>
    <w:p w14:paraId="4C4991E9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• Repair of Tennis Court</w:t>
      </w:r>
    </w:p>
    <w:p w14:paraId="3D6F7E86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9. New Business: </w:t>
      </w:r>
    </w:p>
    <w:p w14:paraId="79559D36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• First Reading of the 2024 Budget</w:t>
      </w:r>
    </w:p>
    <w:p w14:paraId="647D2C35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• Black History Month Request from Elaine Faison</w:t>
      </w:r>
    </w:p>
    <w:p w14:paraId="3115D661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• Appointment of Section 504 Coordinator</w:t>
      </w:r>
    </w:p>
    <w:p w14:paraId="2DCE1B02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10. Executive Session: Contractual Negotiations</w:t>
      </w:r>
    </w:p>
    <w:p w14:paraId="56EEF869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Upon returning to open session, council may </w:t>
      </w:r>
      <w:proofErr w:type="gramStart"/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take action</w:t>
      </w:r>
      <w:proofErr w:type="gramEnd"/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 xml:space="preserve"> on matters discussed in executive session.</w:t>
      </w:r>
    </w:p>
    <w:p w14:paraId="28BCC86F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11. Supervisors’ Report</w:t>
      </w:r>
    </w:p>
    <w:p w14:paraId="6D622090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12. Mayor’s Report</w:t>
      </w:r>
    </w:p>
    <w:p w14:paraId="68883723" w14:textId="77777777" w:rsidR="00C8068A" w:rsidRPr="00C8068A" w:rsidRDefault="00C8068A" w:rsidP="00C8068A">
      <w:pPr>
        <w:shd w:val="clear" w:color="auto" w:fill="FFFFFF"/>
        <w:spacing w:after="0" w:line="240" w:lineRule="auto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C8068A">
        <w:rPr>
          <w:rFonts w:ascii="Segoe UI Historic" w:eastAsia="Times New Roman" w:hAnsi="Segoe UI Historic" w:cs="Segoe UI Historic"/>
          <w:color w:val="050505"/>
          <w:sz w:val="23"/>
          <w:szCs w:val="23"/>
        </w:rPr>
        <w:t>13. Adjourn</w:t>
      </w:r>
    </w:p>
    <w:p w14:paraId="4CB8193F" w14:textId="77777777" w:rsidR="004420CA" w:rsidRDefault="004420CA"/>
    <w:sectPr w:rsidR="0044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8A"/>
    <w:rsid w:val="004420CA"/>
    <w:rsid w:val="00C8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FCEB2"/>
  <w15:chartTrackingRefBased/>
  <w15:docId w15:val="{F26D1B15-EA8A-4D8C-BD6B-26FADA5B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7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 Drawdy</dc:creator>
  <cp:keywords/>
  <dc:description/>
  <cp:lastModifiedBy>Bradford Drawdy</cp:lastModifiedBy>
  <cp:revision>1</cp:revision>
  <dcterms:created xsi:type="dcterms:W3CDTF">2023-02-07T15:48:00Z</dcterms:created>
  <dcterms:modified xsi:type="dcterms:W3CDTF">2023-02-07T15:49:00Z</dcterms:modified>
</cp:coreProperties>
</file>